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E1C3E" w:rsidP="000D5C05" w14:paraId="5DD5F304" w14:textId="2C1DB8B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3E1C3E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E1C3E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3E1C3E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3E1C3E" w:rsidP="000D5C05" w14:paraId="570D4479" w14:textId="056CEE4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86MS0052-01-2023-011607-37</w:t>
      </w:r>
    </w:p>
    <w:p w:rsidR="00C3189D" w:rsidRPr="003E1C3E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3E1C3E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3E1C3E">
        <w:rPr>
          <w:b w:val="0"/>
          <w:sz w:val="26"/>
          <w:szCs w:val="26"/>
        </w:rPr>
        <w:t>РЕШЕНИЕ</w:t>
      </w:r>
    </w:p>
    <w:p w:rsidR="00674F64" w:rsidRPr="003E1C3E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3E1C3E" w:rsidP="000D5C05" w14:paraId="36149355" w14:textId="3C9AB1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E1C3E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                                                  </w:t>
      </w:r>
      <w:r w:rsidRPr="003E1C3E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3E1C3E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E1C3E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3E1C3E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E1C3E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3E1C3E" w:rsidP="000D5C05" w14:paraId="71CDE022" w14:textId="4136CBA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3E1C3E" w:rsidR="00C3189D">
        <w:rPr>
          <w:rFonts w:ascii="Times New Roman" w:hAnsi="Times New Roman" w:cs="Times New Roman"/>
          <w:color w:val="000099"/>
          <w:sz w:val="26"/>
          <w:szCs w:val="26"/>
        </w:rPr>
        <w:t>ООО МКК «Русинтерфинанс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3E1C3E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3E1C3E" w:rsidR="004D65C2">
        <w:rPr>
          <w:rFonts w:ascii="Times New Roman" w:hAnsi="Times New Roman" w:cs="Times New Roman"/>
          <w:color w:val="000099"/>
          <w:sz w:val="26"/>
          <w:szCs w:val="26"/>
        </w:rPr>
        <w:t>Кальчук Е.С</w:t>
      </w:r>
      <w:r w:rsidRPr="003E1C3E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3E1C3E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3E1C3E" w:rsidP="000D5C05" w14:paraId="0E81C1F3" w14:textId="4CF323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удебном заседании гражданское дело по иску </w:t>
      </w:r>
      <w:r w:rsidRPr="003E1C3E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3E1C3E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Микрокредитная компания «Русинтерфинанс» к </w:t>
      </w:r>
      <w:r w:rsidRPr="003E1C3E" w:rsidR="004D65C2">
        <w:rPr>
          <w:rFonts w:ascii="Times New Roman" w:hAnsi="Times New Roman" w:cs="Times New Roman"/>
          <w:color w:val="000099"/>
          <w:sz w:val="26"/>
          <w:szCs w:val="26"/>
        </w:rPr>
        <w:t xml:space="preserve">Кальчук Екатерине Степановне </w:t>
      </w:r>
      <w:r w:rsidRPr="003E1C3E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3E1C3E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194-199, 235 ГПК РФ, мировой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</w:t>
      </w:r>
    </w:p>
    <w:p w:rsidR="00A20D07" w:rsidRPr="003E1C3E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E1C3E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3E1C3E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3E1C3E" w:rsidP="005959AF" w14:paraId="0CA6D3F5" w14:textId="458E9AC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E1C3E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«Русинтерфинанс» к </w:t>
      </w:r>
      <w:r w:rsidRPr="003E1C3E" w:rsidR="004D65C2">
        <w:rPr>
          <w:rFonts w:ascii="Times New Roman" w:hAnsi="Times New Roman" w:cs="Times New Roman"/>
          <w:color w:val="000099"/>
          <w:sz w:val="26"/>
          <w:szCs w:val="26"/>
        </w:rPr>
        <w:t xml:space="preserve">Кальчук Екатерине Степановне </w:t>
      </w:r>
      <w:r w:rsidRPr="003E1C3E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13389A" w:rsidRPr="003E1C3E" w:rsidP="0013389A" w14:paraId="0EE8B2A8" w14:textId="7F6C0A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3E1C3E" w:rsidR="004D65C2">
        <w:rPr>
          <w:rFonts w:ascii="Times New Roman" w:hAnsi="Times New Roman" w:cs="Times New Roman"/>
          <w:color w:val="000099"/>
          <w:sz w:val="26"/>
          <w:szCs w:val="26"/>
        </w:rPr>
        <w:t xml:space="preserve">Кальчук Екатерины Степановны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6A3AC6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3E1C3E" w:rsidR="00B605B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«Русинтерфинанс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3E1C3E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5408292849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3E1C3E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1125476023298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Pr="003E1C3E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3E1C3E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займа №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13405330</w:t>
      </w:r>
      <w:r w:rsidRPr="003E1C3E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12.02.2021</w:t>
      </w:r>
      <w:r w:rsidRPr="003E1C3E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49 586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3E1C3E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расходы по уплате гос</w:t>
      </w:r>
      <w:r w:rsidRPr="003E1C3E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пошлины в размере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1 687</w:t>
      </w:r>
      <w:r w:rsidRPr="003E1C3E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всего взыскать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51 274 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E1C3E" w:rsid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одна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3E1C3E" w:rsid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двести семьдесят четыре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3E1C3E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3E1C3E" w:rsidR="004D65C2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5959AF" w:rsidRPr="003E1C3E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решения суда в течение пятнадцати дней со дня объявления резолютивной части решения суда.</w:t>
      </w:r>
    </w:p>
    <w:p w:rsidR="005A60B4" w:rsidRPr="003E1C3E" w:rsidP="005A60B4" w14:paraId="32A30CC2" w14:textId="777777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C3E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59AF" w:rsidRPr="003E1C3E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F13" w:rsidRPr="003E1C3E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3E1C3E" w:rsidP="001B63EC" w14:paraId="7C2BE65E" w14:textId="56A8374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3E1C3E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3E1C3E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C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768ADAB7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0B61A0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5F65"/>
    <w:rsid w:val="000B61A0"/>
    <w:rsid w:val="000D5C05"/>
    <w:rsid w:val="000D6E4B"/>
    <w:rsid w:val="000F3BB5"/>
    <w:rsid w:val="00106A9C"/>
    <w:rsid w:val="0013389A"/>
    <w:rsid w:val="001A41A7"/>
    <w:rsid w:val="001B63EC"/>
    <w:rsid w:val="00205E3B"/>
    <w:rsid w:val="00230A42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3E1C3E"/>
    <w:rsid w:val="004375DC"/>
    <w:rsid w:val="004D65C2"/>
    <w:rsid w:val="004F4651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43362"/>
    <w:rsid w:val="00674F64"/>
    <w:rsid w:val="00687879"/>
    <w:rsid w:val="006A3AC6"/>
    <w:rsid w:val="006C0B92"/>
    <w:rsid w:val="006C150B"/>
    <w:rsid w:val="006E48D8"/>
    <w:rsid w:val="006F7440"/>
    <w:rsid w:val="007200CF"/>
    <w:rsid w:val="007208CE"/>
    <w:rsid w:val="00737B8D"/>
    <w:rsid w:val="00752E47"/>
    <w:rsid w:val="0078190B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B605B9"/>
    <w:rsid w:val="00B66966"/>
    <w:rsid w:val="00B82B39"/>
    <w:rsid w:val="00B84A3D"/>
    <w:rsid w:val="00B85A60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